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02" w:rsidRDefault="00772222">
      <w:r>
        <w:t>Miembros del Consejo de Administración hasta el 30/11/2021</w:t>
      </w:r>
    </w:p>
    <w:p w:rsidR="00772222" w:rsidRDefault="00772222"/>
    <w:p w:rsidR="00772222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  <w:bookmarkStart w:id="0" w:name="_Hlk55904052"/>
      <w:bookmarkStart w:id="1" w:name="_Hlk55904032"/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PEDRO MANUEL MARTÍN DOMÍNGUEZ. Consejero-Presidente. </w:t>
      </w: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</w:p>
    <w:p w:rsidR="00772222" w:rsidRPr="00772222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  <w:r w:rsidRPr="00983CA5">
        <w:rPr>
          <w:rFonts w:ascii="Arial" w:eastAsia="Arial Unicode MS" w:hAnsi="Arial" w:cs="Arial"/>
          <w:sz w:val="18"/>
          <w:szCs w:val="18"/>
          <w:bdr w:val="nil"/>
          <w:lang w:val="es-ES_tradnl"/>
        </w:rPr>
        <w:t>ENRIQUE ARRIAGA ÁLVAREZ.</w:t>
      </w:r>
      <w:r w:rsidRPr="00983CA5">
        <w:rPr>
          <w:rFonts w:ascii="Arial" w:eastAsia="Arial Unicode MS" w:hAnsi="Arial" w:cs="Arial"/>
          <w:sz w:val="18"/>
          <w:szCs w:val="18"/>
          <w:bdr w:val="nil"/>
          <w:shd w:val="clear" w:color="auto" w:fill="FFFFFF"/>
        </w:rPr>
        <w:t xml:space="preserve"> </w:t>
      </w:r>
      <w:r w:rsidRPr="00983CA5">
        <w:rPr>
          <w:rFonts w:ascii="Arial" w:eastAsia="Arial Unicode MS" w:hAnsi="Arial" w:cs="Arial"/>
          <w:sz w:val="18"/>
          <w:szCs w:val="18"/>
          <w:bdr w:val="nil"/>
        </w:rPr>
        <w:t>Vicepresidente.</w:t>
      </w:r>
      <w:r>
        <w:rPr>
          <w:rFonts w:ascii="Arial" w:eastAsia="Arial Unicode MS" w:hAnsi="Arial" w:cs="Arial"/>
          <w:sz w:val="18"/>
          <w:szCs w:val="18"/>
          <w:bdr w:val="nil"/>
        </w:rPr>
        <w:t xml:space="preserve"> </w:t>
      </w: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</w:p>
    <w:p w:rsidR="00772222" w:rsidRPr="00983CA5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MARÍA ELENA RODRÍGUEZ HENRÍQUEZ. Consejera-Delegada.</w:t>
      </w:r>
    </w:p>
    <w:p w:rsidR="00772222" w:rsidRDefault="00772222" w:rsidP="00772222">
      <w:pPr>
        <w:pStyle w:val="Prrafodelista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EDUARDO BALLESTEROS RUIZ-BENÍTEZ DE LUGO. Consejero Delegado.</w:t>
      </w:r>
    </w:p>
    <w:p w:rsidR="00772222" w:rsidRDefault="00772222" w:rsidP="00772222">
      <w:pPr>
        <w:pStyle w:val="Prrafodelista"/>
        <w:spacing w:after="0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</w:p>
    <w:p w:rsidR="00772222" w:rsidRPr="00983CA5" w:rsidRDefault="00772222" w:rsidP="00772222">
      <w:pPr>
        <w:pStyle w:val="Prrafodelista"/>
        <w:spacing w:after="0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</w:pPr>
    </w:p>
    <w:p w:rsidR="00772222" w:rsidRPr="00983CA5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INSTITUTO TECNOLÓGICO DE CANARIAS, S.A., representado por D</w:t>
      </w:r>
      <w:bookmarkStart w:id="2" w:name="_Hlk68593075"/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. </w:t>
      </w:r>
      <w:bookmarkStart w:id="3" w:name="_Hlk66795234"/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GABRIEL MEGÍAS MARTÍNEZ</w:t>
      </w:r>
      <w:bookmarkEnd w:id="2"/>
      <w:bookmarkEnd w:id="3"/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. Consejero-Vocal.</w:t>
      </w:r>
      <w:r w:rsidRPr="00983CA5">
        <w:rPr>
          <w:rFonts w:ascii="Arial" w:hAnsi="Arial" w:cs="Arial"/>
          <w:sz w:val="18"/>
          <w:szCs w:val="18"/>
        </w:rPr>
        <w:t xml:space="preserve"> </w:t>
      </w:r>
    </w:p>
    <w:p w:rsidR="00772222" w:rsidRPr="00983CA5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JAVIER RODRÍGUEZ MEDINA. Consejero- Vocal. </w:t>
      </w:r>
    </w:p>
    <w:p w:rsidR="00772222" w:rsidRPr="00596FC1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MARÍA JOSÉ BELDA DÍAZ. Consejera-Vocal.</w:t>
      </w:r>
    </w:p>
    <w:p w:rsidR="00772222" w:rsidRPr="00983CA5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VALENTÍN GONZÁLEZ ÉVORA. Consejero- Vocal.</w:t>
      </w:r>
      <w:r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 </w:t>
      </w:r>
    </w:p>
    <w:p w:rsidR="00772222" w:rsidRPr="0073175D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bookmarkStart w:id="4" w:name="_Hlk71803158"/>
      <w:bookmarkEnd w:id="1"/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  <w:t>MARÍA ISABEL GARCÍA HERNÁNDEZ. Consejera-Vocal</w:t>
      </w:r>
      <w:bookmarkEnd w:id="4"/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  <w:t>.</w:t>
      </w:r>
      <w:r w:rsidRPr="0073175D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 </w:t>
      </w:r>
    </w:p>
    <w:p w:rsidR="00772222" w:rsidRPr="00516345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r w:rsidRPr="00983CA5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DAVID CARB</w:t>
      </w:r>
      <w:r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ALLO CEBALLOS. Consejera-Vocal.</w:t>
      </w:r>
    </w:p>
    <w:p w:rsidR="00772222" w:rsidRPr="00772222" w:rsidRDefault="00772222" w:rsidP="0077222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r w:rsidRPr="00FA684E"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DORA GONZÁLEZ BRITO. </w:t>
      </w:r>
      <w:r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>Consejera-Vocal.</w:t>
      </w:r>
    </w:p>
    <w:p w:rsidR="00772222" w:rsidRPr="00FA684E" w:rsidRDefault="00772222" w:rsidP="00772222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  <w:r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MARÍA </w:t>
      </w:r>
      <w:r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  <w:t xml:space="preserve">ARÁNZAZU ARTAL </w:t>
      </w:r>
      <w:proofErr w:type="gramStart"/>
      <w:r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  <w:t>DÍEZ .</w:t>
      </w:r>
      <w:proofErr w:type="gramEnd"/>
      <w:r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  <w:t xml:space="preserve"> Consejera</w:t>
      </w:r>
      <w:r w:rsidRPr="00FA684E"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  <w:t>-Vocal</w:t>
      </w:r>
      <w:r>
        <w:rPr>
          <w:rFonts w:ascii="Arial" w:eastAsia="Arial" w:hAnsi="Arial" w:cs="Arial"/>
          <w:color w:val="000000"/>
          <w:sz w:val="18"/>
          <w:szCs w:val="18"/>
          <w:u w:color="000000"/>
          <w:lang w:val="es-ES_tradnl" w:eastAsia="es-ES"/>
        </w:rPr>
        <w:t xml:space="preserve"> </w:t>
      </w: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09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:rsidR="00772222" w:rsidRPr="00772222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eastAsia="es-ES"/>
        </w:rPr>
      </w:pPr>
      <w:bookmarkStart w:id="5" w:name="_GoBack"/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>El Secretario.</w:t>
      </w:r>
    </w:p>
    <w:p w:rsidR="00772222" w:rsidRPr="00983CA5" w:rsidRDefault="00772222" w:rsidP="0077222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800"/>
        </w:tabs>
        <w:spacing w:after="0"/>
        <w:ind w:left="709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EDUARDO BALLESTEROS RUIZ-BENÍTEZ DE LUGO. </w:t>
      </w: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E</w:t>
      </w:r>
      <w:r w:rsidR="006D7F17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l Letrado Asesor de la sociedad.</w:t>
      </w:r>
    </w:p>
    <w:p w:rsidR="00772222" w:rsidRPr="00983CA5" w:rsidRDefault="00772222" w:rsidP="007722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JOSÉ ANTONIO DUQUE DÍAZ. </w:t>
      </w:r>
    </w:p>
    <w:bookmarkEnd w:id="5"/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:rsidR="00772222" w:rsidRPr="00983CA5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09"/>
        <w:jc w:val="both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bookmarkEnd w:id="0"/>
    <w:p w:rsidR="00772222" w:rsidRPr="00FA684E" w:rsidRDefault="00772222" w:rsidP="00772222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  <w:u w:color="000000"/>
          <w:lang w:eastAsia="es-ES"/>
        </w:rPr>
      </w:pPr>
    </w:p>
    <w:p w:rsidR="00772222" w:rsidRDefault="00772222" w:rsidP="0077222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:rsidR="00772222" w:rsidRDefault="00772222"/>
    <w:sectPr w:rsidR="00772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39B2"/>
    <w:multiLevelType w:val="hybridMultilevel"/>
    <w:tmpl w:val="3410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60CD4"/>
    <w:multiLevelType w:val="hybridMultilevel"/>
    <w:tmpl w:val="CC788E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47"/>
    <w:rsid w:val="006D7F17"/>
    <w:rsid w:val="006E0C02"/>
    <w:rsid w:val="00772222"/>
    <w:rsid w:val="00F7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22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222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Delamo del Castillo</dc:creator>
  <cp:keywords/>
  <dc:description/>
  <cp:lastModifiedBy>Maite Delamo del Castillo</cp:lastModifiedBy>
  <cp:revision>3</cp:revision>
  <dcterms:created xsi:type="dcterms:W3CDTF">2022-05-11T12:12:00Z</dcterms:created>
  <dcterms:modified xsi:type="dcterms:W3CDTF">2022-05-11T12:15:00Z</dcterms:modified>
</cp:coreProperties>
</file>